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D9" w:rsidRPr="008355D9" w:rsidRDefault="008355D9" w:rsidP="008355D9">
      <w:pPr>
        <w:jc w:val="center"/>
        <w:rPr>
          <w:rFonts w:ascii="Arial" w:hAnsi="Arial" w:cs="Arial"/>
          <w:b/>
          <w:bCs/>
          <w:iCs/>
          <w:color w:val="00B0F0"/>
          <w:sz w:val="32"/>
          <w:szCs w:val="22"/>
        </w:rPr>
      </w:pPr>
      <w:r w:rsidRPr="008355D9">
        <w:rPr>
          <w:rFonts w:ascii="Arial" w:hAnsi="Arial" w:cs="Arial"/>
          <w:b/>
          <w:bCs/>
          <w:iCs/>
          <w:color w:val="00B0F0"/>
          <w:sz w:val="32"/>
          <w:szCs w:val="22"/>
        </w:rPr>
        <w:t>Area ®</w:t>
      </w:r>
    </w:p>
    <w:p w:rsidR="008355D9" w:rsidRPr="00B37775" w:rsidRDefault="008355D9" w:rsidP="008355D9">
      <w:pPr>
        <w:rPr>
          <w:rFonts w:ascii="Arial" w:hAnsi="Arial" w:cs="Arial"/>
          <w:b/>
          <w:bCs/>
          <w:sz w:val="28"/>
          <w:szCs w:val="22"/>
        </w:rPr>
      </w:pPr>
    </w:p>
    <w:p w:rsidR="008355D9" w:rsidRPr="008355D9" w:rsidRDefault="008355D9" w:rsidP="008355D9">
      <w:pPr>
        <w:jc w:val="center"/>
        <w:rPr>
          <w:rFonts w:ascii="Arial" w:hAnsi="Arial" w:cs="Arial"/>
          <w:b/>
          <w:bCs/>
          <w:color w:val="00B0F0"/>
          <w:sz w:val="32"/>
          <w:szCs w:val="22"/>
        </w:rPr>
      </w:pPr>
      <w:r w:rsidRPr="00B37775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7775">
        <w:rPr>
          <w:rFonts w:ascii="Arial" w:hAnsi="Arial" w:cs="Arial"/>
          <w:b/>
          <w:bCs/>
          <w:sz w:val="28"/>
          <w:szCs w:val="22"/>
        </w:rPr>
        <w:br/>
        <w:t>DU PLAFOND EUROCOUSTIC</w:t>
      </w:r>
      <w:r w:rsidRPr="008355D9">
        <w:rPr>
          <w:rFonts w:ascii="Arial" w:hAnsi="Arial" w:cs="Arial"/>
          <w:b/>
          <w:bCs/>
          <w:color w:val="00B0F0"/>
          <w:sz w:val="22"/>
          <w:szCs w:val="22"/>
        </w:rPr>
        <w:br/>
      </w:r>
    </w:p>
    <w:p w:rsidR="008355D9" w:rsidRPr="008355D9" w:rsidRDefault="008355D9" w:rsidP="008355D9">
      <w:pPr>
        <w:jc w:val="center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</w:t>
      </w:r>
      <w:proofErr w:type="spellStart"/>
      <w:r w:rsidRPr="008355D9">
        <w:rPr>
          <w:rFonts w:ascii="Arial" w:hAnsi="Arial" w:cs="Arial"/>
          <w:sz w:val="22"/>
          <w:szCs w:val="22"/>
        </w:rPr>
        <w:t>Eurocoustic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type AREA doté de </w:t>
      </w:r>
      <w:r w:rsidRPr="008355D9">
        <w:rPr>
          <w:rFonts w:ascii="Arial" w:hAnsi="Arial" w:cs="Arial"/>
          <w:b/>
          <w:bCs/>
          <w:sz w:val="22"/>
          <w:szCs w:val="22"/>
        </w:rPr>
        <w:t xml:space="preserve">finition </w:t>
      </w:r>
      <w:proofErr w:type="spellStart"/>
      <w:r w:rsidRPr="008355D9">
        <w:rPr>
          <w:rFonts w:ascii="Arial" w:hAnsi="Arial" w:cs="Arial"/>
          <w:b/>
          <w:bCs/>
          <w:sz w:val="22"/>
          <w:szCs w:val="22"/>
        </w:rPr>
        <w:t>Boreal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: face apparente blanche satinée ; voile de verre naturel sur la </w:t>
      </w:r>
      <w:proofErr w:type="spellStart"/>
      <w:r w:rsidRPr="008355D9">
        <w:rPr>
          <w:rFonts w:ascii="Arial" w:hAnsi="Arial" w:cs="Arial"/>
          <w:sz w:val="22"/>
          <w:szCs w:val="22"/>
        </w:rPr>
        <w:t>contreface</w:t>
      </w:r>
      <w:proofErr w:type="spellEnd"/>
      <w:r w:rsidRPr="008355D9">
        <w:rPr>
          <w:rFonts w:ascii="Arial" w:hAnsi="Arial" w:cs="Arial"/>
          <w:sz w:val="22"/>
          <w:szCs w:val="22"/>
        </w:rPr>
        <w:t>, bords fermés par une peinture blanche.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Les </w:t>
      </w:r>
      <w:r w:rsidRPr="008355D9">
        <w:rPr>
          <w:rFonts w:ascii="Arial" w:hAnsi="Arial" w:cs="Arial"/>
          <w:b/>
          <w:bCs/>
          <w:sz w:val="22"/>
          <w:szCs w:val="22"/>
        </w:rPr>
        <w:t>dimensions modulaires</w:t>
      </w:r>
      <w:r w:rsidRPr="008355D9">
        <w:rPr>
          <w:rFonts w:ascii="Arial" w:hAnsi="Arial" w:cs="Arial"/>
          <w:sz w:val="22"/>
          <w:szCs w:val="22"/>
        </w:rPr>
        <w:t xml:space="preserve"> seront de </w:t>
      </w:r>
      <w:sdt>
        <w:sdtPr>
          <w:rPr>
            <w:rFonts w:ascii="Arial" w:hAnsi="Arial" w:cs="Arial"/>
            <w:b/>
            <w:color w:val="00B0F0"/>
            <w:sz w:val="22"/>
            <w:szCs w:val="22"/>
          </w:rPr>
          <w:alias w:val="Dimensions"/>
          <w:tag w:val="Dimensions"/>
          <w:id w:val="-1692221551"/>
          <w:placeholder>
            <w:docPart w:val="DefaultPlaceholder_1082065159"/>
          </w:placeholder>
          <w:comboBox>
            <w:listItem w:value="Choisissez un élément."/>
            <w:listItem w:displayText="600 X 600 mm " w:value="600 X 600 mm "/>
            <w:listItem w:displayText="1200 X 600 mm" w:value="1200 X 600 mm"/>
          </w:comboBox>
        </w:sdtPr>
        <w:sdtEndPr/>
        <w:sdtContent>
          <w:r w:rsidRPr="008355D9">
            <w:rPr>
              <w:rFonts w:ascii="Arial" w:hAnsi="Arial" w:cs="Arial"/>
              <w:b/>
              <w:color w:val="00B0F0"/>
              <w:sz w:val="22"/>
              <w:szCs w:val="22"/>
            </w:rPr>
            <w:t>*Dimensions</w:t>
          </w:r>
        </w:sdtContent>
      </w:sdt>
      <w:r>
        <w:rPr>
          <w:rFonts w:ascii="Arial" w:hAnsi="Arial" w:cs="Arial"/>
          <w:color w:val="00B0F0"/>
          <w:sz w:val="22"/>
          <w:szCs w:val="22"/>
        </w:rPr>
        <w:t xml:space="preserve">. </w:t>
      </w: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 plafond sera mis en </w:t>
      </w:r>
      <w:proofErr w:type="spellStart"/>
      <w:r w:rsidRPr="008355D9">
        <w:rPr>
          <w:rFonts w:ascii="Arial" w:hAnsi="Arial" w:cs="Arial"/>
          <w:sz w:val="22"/>
          <w:szCs w:val="22"/>
        </w:rPr>
        <w:t>oeuvre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sur une </w:t>
      </w:r>
      <w:r w:rsidRPr="008355D9">
        <w:rPr>
          <w:rFonts w:ascii="Arial" w:hAnsi="Arial" w:cs="Arial"/>
          <w:b/>
          <w:bCs/>
          <w:sz w:val="22"/>
          <w:szCs w:val="22"/>
        </w:rPr>
        <w:t>ossature</w:t>
      </w:r>
      <w:r w:rsidRPr="008355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B0F0"/>
            <w:sz w:val="22"/>
            <w:szCs w:val="22"/>
          </w:rPr>
          <w:alias w:val="Ossature"/>
          <w:tag w:val="Ossature"/>
          <w:id w:val="-1668626913"/>
          <w:placeholder>
            <w:docPart w:val="DefaultPlaceholder_1082065159"/>
          </w:placeholder>
          <w:comboBox>
            <w:listItem w:value="Choisissez un élément."/>
            <w:listItem w:displayText="T 15 mm " w:value="T 15 mm "/>
            <w:listItem w:displayText="T 24 mm " w:value="T 24 mm "/>
          </w:comboBox>
        </w:sdtPr>
        <w:sdtEndPr/>
        <w:sdtContent>
          <w:r w:rsidRPr="008355D9">
            <w:rPr>
              <w:rFonts w:ascii="Arial" w:hAnsi="Arial" w:cs="Arial"/>
              <w:b/>
              <w:color w:val="00B0F0"/>
              <w:sz w:val="22"/>
              <w:szCs w:val="22"/>
            </w:rPr>
            <w:t>*Ossature</w:t>
          </w:r>
        </w:sdtContent>
      </w:sdt>
      <w:r w:rsidRPr="008355D9">
        <w:rPr>
          <w:rFonts w:ascii="Arial" w:hAnsi="Arial" w:cs="Arial"/>
          <w:color w:val="00B0F0"/>
          <w:sz w:val="22"/>
          <w:szCs w:val="22"/>
        </w:rPr>
        <w:t xml:space="preserve"> </w:t>
      </w:r>
      <w:r w:rsidRPr="008355D9">
        <w:rPr>
          <w:rFonts w:ascii="Arial" w:hAnsi="Arial" w:cs="Arial"/>
          <w:sz w:val="22"/>
          <w:szCs w:val="22"/>
        </w:rPr>
        <w:t>composée de profilés en acier galvanisé avec semelle visible blanche</w:t>
      </w:r>
      <w:r w:rsidR="00123E47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 plafond mis en </w:t>
      </w:r>
      <w:proofErr w:type="spellStart"/>
      <w:r w:rsidRPr="008355D9">
        <w:rPr>
          <w:rFonts w:ascii="Arial" w:hAnsi="Arial" w:cs="Arial"/>
          <w:sz w:val="22"/>
          <w:szCs w:val="22"/>
        </w:rPr>
        <w:t>oeuvre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aura le classement </w:t>
      </w:r>
      <w:proofErr w:type="spellStart"/>
      <w:r w:rsidRPr="008355D9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Pr="008355D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8355D9">
        <w:rPr>
          <w:rFonts w:ascii="Arial" w:hAnsi="Arial" w:cs="Arial"/>
          <w:sz w:val="22"/>
          <w:szCs w:val="22"/>
        </w:rPr>
        <w:t>.</w:t>
      </w: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Les performances </w:t>
      </w:r>
      <w:r w:rsidRPr="008355D9">
        <w:rPr>
          <w:rFonts w:ascii="Arial" w:hAnsi="Arial" w:cs="Arial"/>
          <w:b/>
          <w:bCs/>
          <w:sz w:val="22"/>
          <w:szCs w:val="22"/>
        </w:rPr>
        <w:t>d’absorption acoustique</w:t>
      </w:r>
      <w:r w:rsidRPr="008355D9">
        <w:rPr>
          <w:rFonts w:ascii="Arial" w:hAnsi="Arial" w:cs="Arial"/>
          <w:sz w:val="22"/>
          <w:szCs w:val="22"/>
        </w:rPr>
        <w:t xml:space="preserve"> des panneaux AREA® seront de :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numPr>
          <w:ilvl w:val="0"/>
          <w:numId w:val="1"/>
        </w:numPr>
        <w:tabs>
          <w:tab w:val="clear" w:pos="142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61484689" r:id="rId7"/>
        </w:object>
      </w:r>
      <w:r w:rsidRPr="008355D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8355D9">
        <w:rPr>
          <w:rFonts w:ascii="Arial" w:hAnsi="Arial" w:cs="Arial"/>
          <w:b/>
          <w:bCs/>
          <w:sz w:val="22"/>
          <w:szCs w:val="22"/>
        </w:rPr>
        <w:t xml:space="preserve"> = 0.90, Classe A</w:t>
      </w:r>
      <w:r w:rsidRPr="008355D9">
        <w:rPr>
          <w:rFonts w:ascii="Arial" w:hAnsi="Arial" w:cs="Arial"/>
          <w:sz w:val="22"/>
          <w:szCs w:val="22"/>
        </w:rPr>
        <w:t>.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Les panneaux AREA® mis en </w:t>
      </w:r>
      <w:proofErr w:type="spellStart"/>
      <w:r w:rsidRPr="008355D9">
        <w:rPr>
          <w:rFonts w:ascii="Arial" w:hAnsi="Arial" w:cs="Arial"/>
          <w:sz w:val="22"/>
          <w:szCs w:val="22"/>
        </w:rPr>
        <w:t>oeuvre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ne contiendront aucun </w:t>
      </w:r>
      <w:r w:rsidRPr="008355D9">
        <w:rPr>
          <w:rFonts w:ascii="Arial" w:hAnsi="Arial" w:cs="Arial"/>
          <w:b/>
          <w:bCs/>
          <w:sz w:val="22"/>
          <w:szCs w:val="22"/>
        </w:rPr>
        <w:t>élément favorable au développement microbien</w:t>
      </w:r>
      <w:r w:rsidRPr="008355D9">
        <w:rPr>
          <w:rFonts w:ascii="Arial" w:hAnsi="Arial" w:cs="Arial"/>
          <w:sz w:val="22"/>
          <w:szCs w:val="22"/>
        </w:rPr>
        <w:t>.</w:t>
      </w:r>
    </w:p>
    <w:p w:rsidR="008355D9" w:rsidRPr="008355D9" w:rsidRDefault="008355D9" w:rsidP="008355D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Les </w:t>
      </w:r>
      <w:r w:rsidRPr="008355D9">
        <w:rPr>
          <w:rFonts w:ascii="Arial" w:hAnsi="Arial" w:cs="Arial"/>
          <w:b/>
          <w:bCs/>
          <w:sz w:val="22"/>
          <w:szCs w:val="22"/>
        </w:rPr>
        <w:t>plafonds</w:t>
      </w:r>
      <w:r w:rsidRPr="008355D9">
        <w:rPr>
          <w:rFonts w:ascii="Arial" w:hAnsi="Arial" w:cs="Arial"/>
          <w:sz w:val="22"/>
          <w:szCs w:val="22"/>
        </w:rPr>
        <w:t xml:space="preserve"> seront </w:t>
      </w:r>
      <w:r w:rsidRPr="008355D9">
        <w:rPr>
          <w:rFonts w:ascii="Arial" w:hAnsi="Arial" w:cs="Arial"/>
          <w:b/>
          <w:bCs/>
          <w:sz w:val="22"/>
          <w:szCs w:val="22"/>
        </w:rPr>
        <w:t>100% plan</w:t>
      </w:r>
      <w:r w:rsidRPr="008355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55D9">
        <w:rPr>
          <w:rFonts w:ascii="Arial" w:hAnsi="Arial" w:cs="Arial"/>
          <w:sz w:val="22"/>
          <w:szCs w:val="22"/>
        </w:rPr>
        <w:t>quelque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8355D9" w:rsidRPr="008355D9" w:rsidRDefault="008355D9" w:rsidP="008355D9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Il pourra être </w:t>
      </w:r>
      <w:r w:rsidRPr="008355D9">
        <w:rPr>
          <w:rFonts w:ascii="Arial" w:hAnsi="Arial" w:cs="Arial"/>
          <w:b/>
          <w:bCs/>
          <w:sz w:val="22"/>
          <w:szCs w:val="22"/>
        </w:rPr>
        <w:t>nettoyé à l'éponge humide</w:t>
      </w:r>
      <w:r w:rsidRPr="008355D9">
        <w:rPr>
          <w:rFonts w:ascii="Arial" w:hAnsi="Arial" w:cs="Arial"/>
          <w:sz w:val="22"/>
          <w:szCs w:val="22"/>
        </w:rPr>
        <w:t xml:space="preserve"> à l'aide d'un détergeant légèrement alcalin (PH&lt;10).</w:t>
      </w:r>
    </w:p>
    <w:p w:rsid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Son coefficient de </w:t>
      </w:r>
      <w:r w:rsidRPr="008355D9">
        <w:rPr>
          <w:rFonts w:ascii="Arial" w:hAnsi="Arial" w:cs="Arial"/>
          <w:b/>
          <w:bCs/>
          <w:sz w:val="22"/>
          <w:szCs w:val="22"/>
        </w:rPr>
        <w:t>réflexion lumineuse sera de 88%.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355D9">
        <w:rPr>
          <w:rFonts w:ascii="Arial" w:hAnsi="Arial" w:cs="Arial"/>
          <w:sz w:val="22"/>
          <w:szCs w:val="22"/>
          <w:u w:val="single"/>
        </w:rPr>
        <w:t xml:space="preserve">Recommandations de mise en </w:t>
      </w:r>
      <w:proofErr w:type="spellStart"/>
      <w:r w:rsidRPr="008355D9">
        <w:rPr>
          <w:rFonts w:ascii="Arial" w:hAnsi="Arial" w:cs="Arial"/>
          <w:sz w:val="22"/>
          <w:szCs w:val="22"/>
          <w:u w:val="single"/>
        </w:rPr>
        <w:t>oeuvre</w:t>
      </w:r>
      <w:proofErr w:type="spellEnd"/>
      <w:r w:rsidRPr="008355D9">
        <w:rPr>
          <w:rFonts w:ascii="Arial" w:hAnsi="Arial" w:cs="Arial"/>
          <w:sz w:val="22"/>
          <w:szCs w:val="22"/>
          <w:u w:val="single"/>
        </w:rPr>
        <w:t>: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numPr>
          <w:ilvl w:val="0"/>
          <w:numId w:val="3"/>
        </w:numPr>
        <w:tabs>
          <w:tab w:val="clear" w:pos="142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 xml:space="preserve">La mise en </w:t>
      </w:r>
      <w:proofErr w:type="spellStart"/>
      <w:r w:rsidRPr="008355D9">
        <w:rPr>
          <w:rFonts w:ascii="Arial" w:hAnsi="Arial" w:cs="Arial"/>
          <w:sz w:val="22"/>
          <w:szCs w:val="22"/>
        </w:rPr>
        <w:t>oeuvre</w:t>
      </w:r>
      <w:proofErr w:type="spellEnd"/>
      <w:r w:rsidRPr="008355D9">
        <w:rPr>
          <w:rFonts w:ascii="Arial" w:hAnsi="Arial" w:cs="Arial"/>
          <w:sz w:val="22"/>
          <w:szCs w:val="22"/>
        </w:rPr>
        <w:t xml:space="preserve"> sera conforme aux prescriptions de la norme NFP 68 203 1 &amp; 2; DTU 58.1 et autres DTU en vigueur selon la nature des locaux.</w:t>
      </w:r>
    </w:p>
    <w:p w:rsidR="008355D9" w:rsidRPr="008355D9" w:rsidRDefault="008355D9" w:rsidP="008355D9">
      <w:pPr>
        <w:numPr>
          <w:ilvl w:val="0"/>
          <w:numId w:val="3"/>
        </w:numPr>
        <w:tabs>
          <w:tab w:val="clear" w:pos="142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t>Il est recommandé d'intégrer des grilles dans le plafond afin d'équilibrer les pressions et températures de part et d'autre du plafond.</w:t>
      </w: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  <w:r w:rsidRPr="008355D9">
        <w:rPr>
          <w:rFonts w:ascii="Arial" w:hAnsi="Arial" w:cs="Arial"/>
          <w:sz w:val="22"/>
          <w:szCs w:val="22"/>
        </w:rPr>
        <w:br/>
      </w: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jc w:val="both"/>
        <w:rPr>
          <w:rFonts w:ascii="Arial" w:hAnsi="Arial" w:cs="Arial"/>
          <w:sz w:val="22"/>
          <w:szCs w:val="22"/>
        </w:rPr>
      </w:pPr>
    </w:p>
    <w:p w:rsidR="008355D9" w:rsidRDefault="008355D9" w:rsidP="008355D9">
      <w:pPr>
        <w:ind w:left="426"/>
        <w:rPr>
          <w:rFonts w:ascii="Arial" w:hAnsi="Arial" w:cs="Arial"/>
          <w:color w:val="00B0F0"/>
          <w:sz w:val="22"/>
          <w:szCs w:val="22"/>
        </w:rPr>
      </w:pPr>
    </w:p>
    <w:p w:rsidR="008355D9" w:rsidRDefault="008355D9" w:rsidP="008355D9">
      <w:pPr>
        <w:ind w:left="426"/>
        <w:rPr>
          <w:rFonts w:ascii="Arial" w:hAnsi="Arial" w:cs="Arial"/>
          <w:color w:val="00B0F0"/>
          <w:sz w:val="22"/>
          <w:szCs w:val="22"/>
        </w:rPr>
      </w:pPr>
    </w:p>
    <w:p w:rsidR="008355D9" w:rsidRPr="008355D9" w:rsidRDefault="008355D9" w:rsidP="008355D9">
      <w:pPr>
        <w:ind w:left="426"/>
        <w:rPr>
          <w:rFonts w:ascii="Arial" w:hAnsi="Arial" w:cs="Arial"/>
          <w:color w:val="00B0F0"/>
          <w:sz w:val="22"/>
          <w:szCs w:val="22"/>
        </w:rPr>
      </w:pPr>
    </w:p>
    <w:p w:rsidR="008355D9" w:rsidRPr="008355D9" w:rsidRDefault="008355D9" w:rsidP="008355D9">
      <w:pPr>
        <w:ind w:left="426"/>
        <w:rPr>
          <w:rFonts w:ascii="Arial" w:hAnsi="Arial" w:cs="Arial"/>
          <w:b/>
          <w:color w:val="00B0F0"/>
          <w:sz w:val="18"/>
          <w:szCs w:val="22"/>
        </w:rPr>
      </w:pPr>
      <w:r w:rsidRPr="008355D9">
        <w:rPr>
          <w:rFonts w:ascii="Arial" w:hAnsi="Arial" w:cs="Arial"/>
          <w:b/>
          <w:color w:val="00B0F0"/>
          <w:sz w:val="18"/>
          <w:szCs w:val="22"/>
        </w:rPr>
        <w:t>* Insérer votre choix dans la liste déroulante en couleurs</w:t>
      </w:r>
    </w:p>
    <w:p w:rsidR="008355D9" w:rsidRDefault="008355D9">
      <w:pPr>
        <w:rPr>
          <w:rFonts w:ascii="Arial" w:hAnsi="Arial" w:cs="Arial"/>
          <w:sz w:val="22"/>
          <w:szCs w:val="22"/>
        </w:rPr>
      </w:pPr>
    </w:p>
    <w:p w:rsidR="008355D9" w:rsidRDefault="008355D9">
      <w:pPr>
        <w:rPr>
          <w:rFonts w:ascii="Arial" w:hAnsi="Arial" w:cs="Arial"/>
          <w:sz w:val="22"/>
          <w:szCs w:val="22"/>
        </w:rPr>
      </w:pPr>
    </w:p>
    <w:p w:rsidR="008355D9" w:rsidRPr="008355D9" w:rsidRDefault="008355D9" w:rsidP="008355D9">
      <w:pPr>
        <w:ind w:left="7371"/>
        <w:rPr>
          <w:rFonts w:ascii="Arial" w:hAnsi="Arial" w:cs="Arial"/>
          <w:sz w:val="22"/>
          <w:szCs w:val="22"/>
        </w:rPr>
      </w:pPr>
      <w:r w:rsidRPr="00B23F24">
        <w:rPr>
          <w:noProof/>
          <w:sz w:val="22"/>
          <w:szCs w:val="22"/>
        </w:rPr>
        <w:drawing>
          <wp:inline distT="0" distB="0" distL="0" distR="0" wp14:anchorId="3B95FE7A" wp14:editId="0450701B">
            <wp:extent cx="17145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5D9" w:rsidRPr="008355D9" w:rsidSect="00F56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2D3"/>
    <w:multiLevelType w:val="hybridMultilevel"/>
    <w:tmpl w:val="C2EA181A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FDA5DEA"/>
    <w:multiLevelType w:val="hybridMultilevel"/>
    <w:tmpl w:val="E2B60E30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5D83D8D"/>
    <w:multiLevelType w:val="hybridMultilevel"/>
    <w:tmpl w:val="F0E8AE7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B1"/>
    <w:rsid w:val="00123E47"/>
    <w:rsid w:val="00625EB1"/>
    <w:rsid w:val="008355D9"/>
    <w:rsid w:val="00983B4A"/>
    <w:rsid w:val="00B37775"/>
    <w:rsid w:val="00C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5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5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5D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3B859-F425-4CA5-A21E-87CBD5410611}"/>
      </w:docPartPr>
      <w:docPartBody>
        <w:p w:rsidR="00397BD6" w:rsidRDefault="00894CA2">
          <w:r w:rsidRPr="00B21B6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A2"/>
    <w:rsid w:val="00300BBC"/>
    <w:rsid w:val="00397BD6"/>
    <w:rsid w:val="008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4C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4C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Office Word</Application>
  <DocSecurity>0</DocSecurity>
  <Lines>10</Lines>
  <Paragraphs>2</Paragraphs>
  <ScaleCrop>false</ScaleCrop>
  <Company>SAINT-GOBAIN 1.7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Flavie Lavillauroy</cp:lastModifiedBy>
  <cp:revision>3</cp:revision>
  <dcterms:created xsi:type="dcterms:W3CDTF">2014-05-13T09:11:00Z</dcterms:created>
  <dcterms:modified xsi:type="dcterms:W3CDTF">2014-05-13T09:11:00Z</dcterms:modified>
</cp:coreProperties>
</file>