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0A" w:rsidRDefault="00B56D0A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</w:p>
    <w:p w:rsidR="0019291E" w:rsidRDefault="00605C2D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9C445" wp14:editId="459B3840">
                <wp:simplePos x="0" y="0"/>
                <wp:positionH relativeFrom="column">
                  <wp:posOffset>2540</wp:posOffset>
                </wp:positionH>
                <wp:positionV relativeFrom="paragraph">
                  <wp:posOffset>-178435</wp:posOffset>
                </wp:positionV>
                <wp:extent cx="1676400" cy="3714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CF" w:rsidRPr="00605C2D" w:rsidRDefault="000B5ECF" w:rsidP="0019291E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Cs w:val="32"/>
                              </w:rPr>
                            </w:pPr>
                            <w:r w:rsidRPr="00605C2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Cs w:val="32"/>
                                <w:lang w:val="en-US"/>
                              </w:rPr>
                              <w:t>Marché P</w:t>
                            </w:r>
                            <w:r w:rsidR="00A57F0A" w:rsidRPr="00605C2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Cs w:val="32"/>
                                <w:lang w:val="en-US"/>
                              </w:rPr>
                              <w:t>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14.05pt;width:13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" filled="f" strokecolor="#7030a0" strokeweight="2pt">
                <v:stroke linestyle="thickBetweenThin"/>
                <v:textbox>
                  <w:txbxContent>
                    <w:p w:rsidR="000B5ECF" w:rsidRPr="00605C2D" w:rsidRDefault="000B5ECF" w:rsidP="0019291E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Cs w:val="32"/>
                        </w:rPr>
                      </w:pPr>
                      <w:r w:rsidRPr="00605C2D">
                        <w:rPr>
                          <w:rFonts w:ascii="Arial" w:hAnsi="Arial"/>
                          <w:b/>
                          <w:bCs/>
                          <w:color w:val="000000" w:themeColor="text1"/>
                          <w:szCs w:val="32"/>
                          <w:lang w:val="en-US"/>
                        </w:rPr>
                        <w:t>Marché P</w:t>
                      </w:r>
                      <w:r w:rsidR="00A57F0A" w:rsidRPr="00605C2D">
                        <w:rPr>
                          <w:rFonts w:ascii="Arial" w:hAnsi="Arial"/>
                          <w:b/>
                          <w:bCs/>
                          <w:color w:val="000000" w:themeColor="text1"/>
                          <w:szCs w:val="32"/>
                          <w:lang w:val="en-US"/>
                        </w:rPr>
                        <w:t>ublic</w:t>
                      </w:r>
                    </w:p>
                  </w:txbxContent>
                </v:textbox>
              </v:shape>
            </w:pict>
          </mc:Fallback>
        </mc:AlternateContent>
      </w:r>
    </w:p>
    <w:p w:rsidR="00005464" w:rsidRDefault="00005464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</w:p>
    <w:p w:rsidR="00B56D0A" w:rsidRDefault="00B56D0A" w:rsidP="00005464">
      <w:pPr>
        <w:jc w:val="both"/>
        <w:rPr>
          <w:rFonts w:ascii="Arial" w:hAnsi="Arial"/>
          <w:b/>
          <w:bCs/>
          <w:color w:val="CCCCFF"/>
          <w:sz w:val="28"/>
          <w:szCs w:val="28"/>
        </w:rPr>
      </w:pPr>
    </w:p>
    <w:p w:rsidR="00005464" w:rsidRDefault="004B3064" w:rsidP="00005464">
      <w:pPr>
        <w:jc w:val="center"/>
        <w:rPr>
          <w:rFonts w:ascii="Arial" w:hAnsi="Arial"/>
          <w:b/>
          <w:bCs/>
          <w:sz w:val="32"/>
          <w:szCs w:val="32"/>
        </w:rPr>
      </w:pPr>
      <w:r w:rsidRPr="00005464">
        <w:rPr>
          <w:rFonts w:ascii="Arial" w:hAnsi="Arial"/>
          <w:b/>
          <w:bCs/>
          <w:sz w:val="32"/>
          <w:szCs w:val="32"/>
        </w:rPr>
        <w:t>DESCRIPTIF TYPE POUR CAHIER DES CHARGES</w:t>
      </w:r>
      <w:r w:rsidRPr="00005464">
        <w:rPr>
          <w:rFonts w:ascii="Arial" w:hAnsi="Arial"/>
          <w:b/>
          <w:bCs/>
          <w:sz w:val="32"/>
          <w:szCs w:val="32"/>
        </w:rPr>
        <w:br/>
      </w:r>
      <w:r w:rsidR="008B1ECA" w:rsidRPr="00005464">
        <w:rPr>
          <w:rFonts w:ascii="Arial" w:hAnsi="Arial"/>
          <w:b/>
          <w:bCs/>
          <w:sz w:val="32"/>
          <w:szCs w:val="32"/>
        </w:rPr>
        <w:t>D’UN PLAFOND SUSPENDU ACOUSTIQUE</w:t>
      </w:r>
      <w:r w:rsidR="00CD1089" w:rsidRPr="00005464">
        <w:rPr>
          <w:rFonts w:ascii="Arial" w:hAnsi="Arial"/>
          <w:b/>
          <w:bCs/>
          <w:sz w:val="32"/>
          <w:szCs w:val="32"/>
        </w:rPr>
        <w:t xml:space="preserve"> </w:t>
      </w:r>
    </w:p>
    <w:p w:rsidR="004B3064" w:rsidRPr="00005464" w:rsidRDefault="00CD1089" w:rsidP="00005464">
      <w:pPr>
        <w:jc w:val="center"/>
        <w:rPr>
          <w:rFonts w:ascii="Arial" w:hAnsi="Arial"/>
          <w:b/>
          <w:bCs/>
          <w:sz w:val="32"/>
          <w:szCs w:val="32"/>
        </w:rPr>
      </w:pPr>
      <w:r w:rsidRPr="00005464">
        <w:rPr>
          <w:rFonts w:ascii="Arial" w:hAnsi="Arial"/>
          <w:b/>
          <w:bCs/>
          <w:sz w:val="32"/>
          <w:szCs w:val="32"/>
        </w:rPr>
        <w:t>RESISTANT</w:t>
      </w:r>
      <w:r w:rsidR="00005464">
        <w:rPr>
          <w:rFonts w:ascii="Arial" w:hAnsi="Arial"/>
          <w:b/>
          <w:bCs/>
          <w:sz w:val="32"/>
          <w:szCs w:val="32"/>
        </w:rPr>
        <w:t xml:space="preserve"> </w:t>
      </w:r>
      <w:r w:rsidRPr="00005464">
        <w:rPr>
          <w:rFonts w:ascii="Arial" w:hAnsi="Arial"/>
          <w:b/>
          <w:bCs/>
          <w:sz w:val="32"/>
          <w:szCs w:val="32"/>
        </w:rPr>
        <w:t>AUX CHOCS</w:t>
      </w:r>
    </w:p>
    <w:p w:rsidR="0019291E" w:rsidRPr="00005464" w:rsidRDefault="0019291E" w:rsidP="00005464">
      <w:pPr>
        <w:jc w:val="both"/>
        <w:rPr>
          <w:rFonts w:ascii="Arial" w:hAnsi="Arial"/>
          <w:sz w:val="18"/>
          <w:szCs w:val="18"/>
        </w:rPr>
      </w:pPr>
    </w:p>
    <w:p w:rsidR="002A77FD" w:rsidRDefault="002A77FD" w:rsidP="00005464">
      <w:pPr>
        <w:jc w:val="both"/>
        <w:rPr>
          <w:rFonts w:ascii="Arial" w:hAnsi="Arial"/>
          <w:sz w:val="18"/>
          <w:szCs w:val="18"/>
        </w:rPr>
      </w:pPr>
    </w:p>
    <w:p w:rsidR="00510FB1" w:rsidRDefault="00510FB1" w:rsidP="00005464">
      <w:pPr>
        <w:jc w:val="both"/>
        <w:rPr>
          <w:rFonts w:ascii="Arial" w:hAnsi="Arial"/>
          <w:sz w:val="22"/>
          <w:szCs w:val="22"/>
        </w:rPr>
      </w:pPr>
    </w:p>
    <w:p w:rsidR="0019291E" w:rsidRPr="00510FB1" w:rsidRDefault="004B3064" w:rsidP="00201222">
      <w:pPr>
        <w:ind w:left="709" w:right="281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</w:rPr>
        <w:t xml:space="preserve">Le plafond suspendu sera réalisé avec des panneaux autoportants en </w:t>
      </w:r>
      <w:r w:rsidRPr="00510FB1">
        <w:rPr>
          <w:rFonts w:ascii="Arial" w:hAnsi="Arial"/>
          <w:bCs/>
          <w:sz w:val="22"/>
          <w:szCs w:val="22"/>
        </w:rPr>
        <w:t xml:space="preserve">laine de roche </w:t>
      </w:r>
      <w:r w:rsidRPr="00510FB1">
        <w:rPr>
          <w:rFonts w:ascii="Arial" w:hAnsi="Arial"/>
          <w:sz w:val="22"/>
          <w:szCs w:val="22"/>
        </w:rPr>
        <w:t xml:space="preserve">à bords droits (A) revêtus sur la face apparente d’un voile </w:t>
      </w:r>
      <w:r w:rsidR="00320EB5" w:rsidRPr="00510FB1">
        <w:rPr>
          <w:rFonts w:ascii="Arial" w:hAnsi="Arial"/>
          <w:sz w:val="22"/>
          <w:szCs w:val="22"/>
        </w:rPr>
        <w:t xml:space="preserve">renforcé par une grille </w:t>
      </w:r>
      <w:r w:rsidR="00B4243E" w:rsidRPr="00510FB1">
        <w:rPr>
          <w:rFonts w:ascii="Arial" w:hAnsi="Arial"/>
          <w:sz w:val="22"/>
          <w:szCs w:val="22"/>
        </w:rPr>
        <w:t xml:space="preserve">de </w:t>
      </w:r>
      <w:r w:rsidR="00320EB5" w:rsidRPr="00510FB1">
        <w:rPr>
          <w:rFonts w:ascii="Arial" w:hAnsi="Arial"/>
          <w:sz w:val="22"/>
          <w:szCs w:val="22"/>
        </w:rPr>
        <w:t>verre armée apparente</w:t>
      </w:r>
      <w:r w:rsidR="007C1A22" w:rsidRPr="00510FB1">
        <w:rPr>
          <w:rFonts w:ascii="Arial" w:hAnsi="Arial"/>
          <w:sz w:val="22"/>
          <w:szCs w:val="22"/>
        </w:rPr>
        <w:t> </w:t>
      </w:r>
      <w:r w:rsidR="00127F8A" w:rsidRPr="00510FB1">
        <w:rPr>
          <w:rFonts w:ascii="Arial" w:hAnsi="Arial"/>
          <w:sz w:val="22"/>
          <w:szCs w:val="22"/>
        </w:rPr>
        <w:t xml:space="preserve">de couleur : </w:t>
      </w:r>
      <w:sdt>
        <w:sdtPr>
          <w:rPr>
            <w:rFonts w:ascii="Arial" w:hAnsi="Arial"/>
            <w:i/>
            <w:sz w:val="22"/>
            <w:szCs w:val="22"/>
          </w:rPr>
          <w:alias w:val="Couleurs"/>
          <w:tag w:val="Couleurs"/>
          <w:id w:val="493845907"/>
          <w:placeholder>
            <w:docPart w:val="EE33494E99F54C47A9BAAE78FF91ADEB"/>
          </w:placeholder>
          <w:showingPlcHdr/>
          <w:dropDownList>
            <w:listItem w:displayText="Blanc" w:value="Blanc"/>
            <w:listItem w:displayText="Beige" w:value="Beige"/>
            <w:listItem w:displayText="Bleu" w:value="Bleu"/>
            <w:listItem w:displayText="Gris" w:value="Gris"/>
            <w:listItem w:displayText="Jaune" w:value="Jaune"/>
            <w:listItem w:displayText="Vert" w:value="Vert"/>
            <w:listItem w:displayText="Noir" w:value="Noir"/>
          </w:dropDownList>
        </w:sdtPr>
        <w:sdtEndPr>
          <w:rPr>
            <w:i w:val="0"/>
          </w:rPr>
        </w:sdtEndPr>
        <w:sdtContent>
          <w:r w:rsidR="00127F8A" w:rsidRPr="00201222">
            <w:rPr>
              <w:rFonts w:ascii="Arial" w:hAnsi="Arial"/>
              <w:b/>
              <w:color w:val="7030A0"/>
              <w:sz w:val="22"/>
              <w:szCs w:val="22"/>
            </w:rPr>
            <w:t>Couleurs disponibles</w:t>
          </w:r>
        </w:sdtContent>
      </w:sdt>
      <w:r w:rsidR="000B5ECF" w:rsidRPr="00510FB1">
        <w:rPr>
          <w:rFonts w:ascii="Arial" w:hAnsi="Arial"/>
          <w:sz w:val="22"/>
          <w:szCs w:val="22"/>
        </w:rPr>
        <w:t xml:space="preserve"> </w:t>
      </w:r>
      <w:r w:rsidR="00B76333" w:rsidRPr="00510FB1">
        <w:rPr>
          <w:rFonts w:ascii="Arial" w:hAnsi="Arial"/>
          <w:sz w:val="22"/>
          <w:szCs w:val="22"/>
        </w:rPr>
        <w:t xml:space="preserve">et </w:t>
      </w:r>
      <w:r w:rsidRPr="00510FB1">
        <w:rPr>
          <w:rFonts w:ascii="Arial" w:hAnsi="Arial"/>
          <w:bCs/>
          <w:sz w:val="22"/>
          <w:szCs w:val="22"/>
        </w:rPr>
        <w:t xml:space="preserve">d’un voile de verre naturel sur la </w:t>
      </w:r>
      <w:proofErr w:type="spellStart"/>
      <w:r w:rsidRPr="00510FB1">
        <w:rPr>
          <w:rFonts w:ascii="Arial" w:hAnsi="Arial"/>
          <w:bCs/>
          <w:sz w:val="22"/>
          <w:szCs w:val="22"/>
        </w:rPr>
        <w:t>contre</w:t>
      </w:r>
      <w:r w:rsidR="00FA351F" w:rsidRPr="00510FB1">
        <w:rPr>
          <w:rFonts w:ascii="Arial" w:hAnsi="Arial"/>
          <w:bCs/>
          <w:sz w:val="22"/>
          <w:szCs w:val="22"/>
        </w:rPr>
        <w:t>-</w:t>
      </w:r>
      <w:r w:rsidR="008561EB" w:rsidRPr="00510FB1">
        <w:rPr>
          <w:rFonts w:ascii="Arial" w:hAnsi="Arial"/>
          <w:bCs/>
          <w:sz w:val="22"/>
          <w:szCs w:val="22"/>
        </w:rPr>
        <w:t>face</w:t>
      </w:r>
      <w:proofErr w:type="spellEnd"/>
      <w:r w:rsidR="00A57F0A">
        <w:rPr>
          <w:rFonts w:ascii="Arial" w:hAnsi="Arial"/>
          <w:bCs/>
          <w:sz w:val="22"/>
          <w:szCs w:val="22"/>
        </w:rPr>
        <w:t>.</w:t>
      </w:r>
    </w:p>
    <w:p w:rsidR="00F249B7" w:rsidRPr="00510FB1" w:rsidRDefault="00F249B7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FA351F" w:rsidRPr="00510FB1" w:rsidRDefault="00402E4C" w:rsidP="00005464">
      <w:pPr>
        <w:ind w:left="720" w:right="281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D</w:t>
      </w:r>
      <w:r w:rsidR="004B3064" w:rsidRPr="00510FB1">
        <w:rPr>
          <w:rFonts w:ascii="Arial" w:hAnsi="Arial"/>
          <w:sz w:val="22"/>
          <w:szCs w:val="22"/>
          <w:u w:val="single"/>
        </w:rPr>
        <w:t>imensions modulaires</w:t>
      </w:r>
      <w:r w:rsidRPr="00510FB1">
        <w:rPr>
          <w:rFonts w:ascii="Arial" w:hAnsi="Arial"/>
          <w:sz w:val="22"/>
          <w:szCs w:val="22"/>
        </w:rPr>
        <w:t xml:space="preserve"> : </w:t>
      </w:r>
      <w:sdt>
        <w:sdtPr>
          <w:rPr>
            <w:rFonts w:ascii="Arial" w:hAnsi="Arial"/>
            <w:b/>
            <w:i/>
            <w:color w:val="5F5F5F"/>
            <w:sz w:val="22"/>
            <w:szCs w:val="22"/>
          </w:rPr>
          <w:alias w:val="Couleurs"/>
          <w:tag w:val="Couleurs"/>
          <w:id w:val="-1417779838"/>
          <w:placeholder>
            <w:docPart w:val="7FFD8EECC06E48C2BEC9C0C6C269FCF5"/>
          </w:placeholder>
          <w:showingPlcHdr/>
          <w:dropDownList>
            <w:listItem w:displayText="Impact 15 - 600x600x22mm" w:value="Impact 15 - 600x600x22mm"/>
            <w:listItem w:displayText="Impact 15 - 1200x600x22mm" w:value="Impact 15 - 1200x600x22mm"/>
            <w:listItem w:displayText="Impact 30 - 1200x600x40mm" w:value="Impact 30 - 1200x600x40mm"/>
            <w:listItem w:displayText="Impact 30 - 1500x1000x40mm" w:value="Impact 30 - 1500x1000x40mm"/>
          </w:dropDownList>
        </w:sdtPr>
        <w:sdtEndPr>
          <w:rPr>
            <w:b w:val="0"/>
            <w:i w:val="0"/>
            <w:color w:val="auto"/>
          </w:rPr>
        </w:sdtEndPr>
        <w:sdtContent>
          <w:r w:rsidR="00127F8A" w:rsidRPr="00201222">
            <w:rPr>
              <w:rFonts w:ascii="Arial" w:hAnsi="Arial"/>
              <w:b/>
              <w:color w:val="7030A0"/>
              <w:sz w:val="22"/>
              <w:szCs w:val="22"/>
            </w:rPr>
            <w:t>Dimensions disponibles</w:t>
          </w:r>
        </w:sdtContent>
      </w:sdt>
    </w:p>
    <w:p w:rsidR="00402E4C" w:rsidRPr="00510FB1" w:rsidRDefault="00402E4C" w:rsidP="00005464">
      <w:pPr>
        <w:ind w:left="720" w:right="281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A</w:t>
      </w:r>
      <w:r w:rsidR="004B3064" w:rsidRPr="00510FB1">
        <w:rPr>
          <w:rFonts w:ascii="Arial" w:hAnsi="Arial"/>
          <w:sz w:val="22"/>
          <w:szCs w:val="22"/>
          <w:u w:val="single"/>
        </w:rPr>
        <w:t>bsorption acoustique</w:t>
      </w:r>
      <w:r w:rsidRPr="00510FB1">
        <w:rPr>
          <w:rFonts w:ascii="Arial" w:hAnsi="Arial"/>
          <w:sz w:val="22"/>
          <w:szCs w:val="22"/>
          <w:u w:val="single"/>
        </w:rPr>
        <w:t> </w:t>
      </w:r>
      <w:r w:rsidRPr="00510FB1">
        <w:rPr>
          <w:rFonts w:ascii="Arial" w:hAnsi="Arial"/>
          <w:sz w:val="22"/>
          <w:szCs w:val="22"/>
        </w:rPr>
        <w:t xml:space="preserve">: la performance </w:t>
      </w:r>
      <w:r w:rsidR="004B3064" w:rsidRPr="00510FB1">
        <w:rPr>
          <w:rFonts w:ascii="Arial" w:hAnsi="Arial"/>
          <w:sz w:val="22"/>
          <w:szCs w:val="22"/>
        </w:rPr>
        <w:t>d</w:t>
      </w:r>
      <w:r w:rsidRPr="00510FB1">
        <w:rPr>
          <w:rFonts w:ascii="Arial" w:hAnsi="Arial"/>
          <w:sz w:val="22"/>
          <w:szCs w:val="22"/>
        </w:rPr>
        <w:t>u panneau</w:t>
      </w:r>
      <w:r w:rsidR="004B3064" w:rsidRPr="00510FB1">
        <w:rPr>
          <w:rFonts w:ascii="Arial" w:hAnsi="Arial"/>
          <w:sz w:val="22"/>
          <w:szCs w:val="22"/>
        </w:rPr>
        <w:t xml:space="preserve"> </w:t>
      </w:r>
      <w:r w:rsidRPr="00510FB1">
        <w:rPr>
          <w:rFonts w:ascii="Arial" w:hAnsi="Arial"/>
          <w:sz w:val="22"/>
          <w:szCs w:val="22"/>
        </w:rPr>
        <w:t>sera</w:t>
      </w:r>
      <w:r w:rsidR="004B3064" w:rsidRPr="00510FB1">
        <w:rPr>
          <w:rFonts w:ascii="Arial" w:hAnsi="Arial"/>
          <w:sz w:val="22"/>
          <w:szCs w:val="22"/>
        </w:rPr>
        <w:t xml:space="preserve"> de </w:t>
      </w:r>
      <w:r w:rsidR="00B76333" w:rsidRPr="00510FB1">
        <w:rPr>
          <w:rFonts w:ascii="Arial" w:hAnsi="Arial"/>
          <w:b/>
          <w:bCs/>
          <w:position w:val="-6"/>
          <w:sz w:val="22"/>
          <w:szCs w:val="22"/>
        </w:rPr>
        <w:object w:dxaOrig="240" w:dyaOrig="220">
          <v:shape id="_x0000_i1028" type="#_x0000_t75" style="width:12pt;height:11.25pt" o:ole="">
            <v:imagedata r:id="rId6" o:title=""/>
          </v:shape>
          <o:OLEObject Type="Embed" ProgID="Equation.3" ShapeID="_x0000_i1028" DrawAspect="Content" ObjectID="_1455706976" r:id="rId7"/>
        </w:object>
      </w:r>
      <w:r w:rsidR="00B76333" w:rsidRPr="00510FB1">
        <w:rPr>
          <w:rFonts w:ascii="Arial" w:hAnsi="Arial"/>
          <w:b/>
          <w:bCs/>
          <w:sz w:val="22"/>
          <w:szCs w:val="22"/>
          <w:vertAlign w:val="subscript"/>
        </w:rPr>
        <w:t>w</w:t>
      </w:r>
      <w:r w:rsidR="000B5ECF" w:rsidRPr="00510FB1">
        <w:rPr>
          <w:rFonts w:ascii="Arial" w:hAnsi="Arial"/>
          <w:b/>
          <w:bCs/>
          <w:sz w:val="22"/>
          <w:szCs w:val="22"/>
        </w:rPr>
        <w:t> </w:t>
      </w:r>
      <w:r w:rsidR="00B4243E" w:rsidRPr="00510FB1">
        <w:rPr>
          <w:rFonts w:ascii="Arial" w:hAnsi="Arial" w:cs="Arial"/>
          <w:b/>
          <w:bCs/>
          <w:sz w:val="22"/>
          <w:szCs w:val="22"/>
        </w:rPr>
        <w:t>=</w:t>
      </w:r>
      <w:r w:rsidR="00B4243E" w:rsidRPr="00510FB1">
        <w:rPr>
          <w:rFonts w:ascii="Arial" w:hAnsi="Arial"/>
          <w:b/>
          <w:bCs/>
          <w:sz w:val="22"/>
          <w:szCs w:val="22"/>
        </w:rPr>
        <w:t xml:space="preserve"> </w:t>
      </w:r>
      <w:r w:rsidR="00CD1089" w:rsidRPr="00510FB1">
        <w:rPr>
          <w:rFonts w:ascii="Arial" w:hAnsi="Arial"/>
          <w:b/>
          <w:bCs/>
          <w:sz w:val="22"/>
          <w:szCs w:val="22"/>
        </w:rPr>
        <w:t>1</w:t>
      </w:r>
      <w:r w:rsidR="00B76333" w:rsidRPr="00510FB1">
        <w:rPr>
          <w:rFonts w:ascii="Arial" w:hAnsi="Arial"/>
          <w:bCs/>
          <w:i/>
          <w:sz w:val="22"/>
          <w:szCs w:val="22"/>
        </w:rPr>
        <w:t>,</w:t>
      </w:r>
      <w:r w:rsidR="00B76333" w:rsidRPr="00510FB1">
        <w:rPr>
          <w:rFonts w:ascii="Arial" w:hAnsi="Arial"/>
          <w:b/>
          <w:bCs/>
          <w:sz w:val="22"/>
          <w:szCs w:val="22"/>
        </w:rPr>
        <w:t xml:space="preserve"> classe A</w:t>
      </w:r>
    </w:p>
    <w:p w:rsidR="004B3064" w:rsidRPr="00510FB1" w:rsidRDefault="00402E4C" w:rsidP="00005464">
      <w:pPr>
        <w:ind w:left="720" w:right="281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Réaction au Feu :</w:t>
      </w:r>
      <w:r w:rsidRPr="00510FB1">
        <w:rPr>
          <w:rFonts w:ascii="Arial" w:hAnsi="Arial"/>
          <w:sz w:val="22"/>
          <w:szCs w:val="22"/>
        </w:rPr>
        <w:t xml:space="preserve"> </w:t>
      </w:r>
      <w:r w:rsidR="004B3064" w:rsidRPr="00510FB1">
        <w:rPr>
          <w:rFonts w:ascii="Arial" w:hAnsi="Arial"/>
          <w:sz w:val="22"/>
          <w:szCs w:val="22"/>
        </w:rPr>
        <w:t xml:space="preserve">Le </w:t>
      </w:r>
      <w:r w:rsidR="000E6630" w:rsidRPr="00510FB1">
        <w:rPr>
          <w:rFonts w:ascii="Arial" w:hAnsi="Arial"/>
          <w:sz w:val="22"/>
          <w:szCs w:val="22"/>
        </w:rPr>
        <w:t>panneau</w:t>
      </w:r>
      <w:r w:rsidR="004B3064" w:rsidRPr="00510FB1">
        <w:rPr>
          <w:rFonts w:ascii="Arial" w:hAnsi="Arial"/>
          <w:sz w:val="22"/>
          <w:szCs w:val="22"/>
        </w:rPr>
        <w:t xml:space="preserve"> aura le classement de </w:t>
      </w:r>
      <w:r w:rsidR="004B3064" w:rsidRPr="00510FB1">
        <w:rPr>
          <w:rFonts w:ascii="Arial" w:hAnsi="Arial"/>
          <w:b/>
          <w:bCs/>
          <w:sz w:val="22"/>
          <w:szCs w:val="22"/>
        </w:rPr>
        <w:t xml:space="preserve">réaction au feu </w:t>
      </w:r>
      <w:proofErr w:type="spellStart"/>
      <w:r w:rsidR="004B3064" w:rsidRPr="00510FB1">
        <w:rPr>
          <w:rFonts w:ascii="Arial" w:hAnsi="Arial"/>
          <w:b/>
          <w:bCs/>
          <w:sz w:val="22"/>
          <w:szCs w:val="22"/>
        </w:rPr>
        <w:t>Euroclasse</w:t>
      </w:r>
      <w:proofErr w:type="spellEnd"/>
      <w:r w:rsidR="004B3064" w:rsidRPr="00510FB1">
        <w:rPr>
          <w:rFonts w:ascii="Arial" w:hAnsi="Arial"/>
          <w:b/>
          <w:sz w:val="22"/>
          <w:szCs w:val="22"/>
        </w:rPr>
        <w:t xml:space="preserve"> A1</w:t>
      </w:r>
      <w:r w:rsidR="00B76333" w:rsidRPr="00510FB1">
        <w:rPr>
          <w:rFonts w:ascii="Arial" w:hAnsi="Arial"/>
          <w:sz w:val="22"/>
          <w:szCs w:val="22"/>
        </w:rPr>
        <w:t xml:space="preserve"> (</w:t>
      </w:r>
      <w:r w:rsidR="00FA351F" w:rsidRPr="00510FB1">
        <w:rPr>
          <w:rFonts w:ascii="Arial" w:hAnsi="Arial"/>
          <w:sz w:val="22"/>
          <w:szCs w:val="22"/>
        </w:rPr>
        <w:t>couleurs</w:t>
      </w:r>
      <w:r w:rsidR="00B76333" w:rsidRPr="00510FB1">
        <w:rPr>
          <w:rFonts w:ascii="Arial" w:hAnsi="Arial"/>
          <w:sz w:val="22"/>
          <w:szCs w:val="22"/>
        </w:rPr>
        <w:t>) et</w:t>
      </w:r>
      <w:r w:rsidR="004B3064" w:rsidRPr="00510FB1">
        <w:rPr>
          <w:rFonts w:ascii="Arial" w:hAnsi="Arial"/>
          <w:sz w:val="22"/>
          <w:szCs w:val="22"/>
        </w:rPr>
        <w:t xml:space="preserve"> </w:t>
      </w:r>
      <w:r w:rsidR="004B3064" w:rsidRPr="00510FB1">
        <w:rPr>
          <w:rFonts w:ascii="Arial" w:hAnsi="Arial"/>
          <w:b/>
          <w:sz w:val="22"/>
          <w:szCs w:val="22"/>
        </w:rPr>
        <w:t>A2</w:t>
      </w:r>
      <w:proofErr w:type="gramStart"/>
      <w:r w:rsidR="00B4243E" w:rsidRPr="00510FB1">
        <w:rPr>
          <w:rFonts w:ascii="Arial" w:hAnsi="Arial"/>
          <w:b/>
          <w:sz w:val="22"/>
          <w:szCs w:val="22"/>
        </w:rPr>
        <w:t>,</w:t>
      </w:r>
      <w:r w:rsidR="004B3064" w:rsidRPr="00510FB1">
        <w:rPr>
          <w:rFonts w:ascii="Arial" w:hAnsi="Arial"/>
          <w:b/>
          <w:sz w:val="22"/>
          <w:szCs w:val="22"/>
        </w:rPr>
        <w:t>s1</w:t>
      </w:r>
      <w:proofErr w:type="gramEnd"/>
      <w:r w:rsidR="00B4243E" w:rsidRPr="00510FB1">
        <w:rPr>
          <w:rFonts w:ascii="Arial" w:hAnsi="Arial"/>
          <w:b/>
          <w:sz w:val="22"/>
          <w:szCs w:val="22"/>
        </w:rPr>
        <w:t>-</w:t>
      </w:r>
      <w:r w:rsidR="004B3064" w:rsidRPr="00510FB1">
        <w:rPr>
          <w:rFonts w:ascii="Arial" w:hAnsi="Arial"/>
          <w:b/>
          <w:sz w:val="22"/>
          <w:szCs w:val="22"/>
        </w:rPr>
        <w:t>d0</w:t>
      </w:r>
      <w:r w:rsidR="00B76333" w:rsidRPr="00510FB1">
        <w:rPr>
          <w:rFonts w:ascii="Arial" w:hAnsi="Arial"/>
          <w:sz w:val="22"/>
          <w:szCs w:val="22"/>
        </w:rPr>
        <w:t xml:space="preserve"> (</w:t>
      </w:r>
      <w:r w:rsidR="00FA351F" w:rsidRPr="00510FB1">
        <w:rPr>
          <w:rFonts w:ascii="Arial" w:hAnsi="Arial"/>
          <w:sz w:val="22"/>
          <w:szCs w:val="22"/>
        </w:rPr>
        <w:t>blanc</w:t>
      </w:r>
      <w:r w:rsidR="00B76333" w:rsidRPr="00510FB1">
        <w:rPr>
          <w:rFonts w:ascii="Arial" w:hAnsi="Arial"/>
          <w:sz w:val="22"/>
          <w:szCs w:val="22"/>
        </w:rPr>
        <w:t>)</w:t>
      </w:r>
      <w:r w:rsidR="004B3064" w:rsidRPr="00510FB1">
        <w:rPr>
          <w:rFonts w:ascii="Arial" w:hAnsi="Arial"/>
          <w:sz w:val="22"/>
          <w:szCs w:val="22"/>
        </w:rPr>
        <w:t>.</w:t>
      </w:r>
    </w:p>
    <w:p w:rsidR="004B3064" w:rsidRPr="00510FB1" w:rsidRDefault="0019291E" w:rsidP="00005464">
      <w:pPr>
        <w:ind w:left="720" w:right="281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Tenue à l’humidité</w:t>
      </w:r>
      <w:r w:rsidR="000E6630" w:rsidRPr="00510FB1">
        <w:rPr>
          <w:rFonts w:ascii="Arial" w:hAnsi="Arial"/>
          <w:sz w:val="22"/>
          <w:szCs w:val="22"/>
        </w:rPr>
        <w:t xml:space="preserve"> </w:t>
      </w:r>
      <w:r w:rsidR="008760BF" w:rsidRPr="00510FB1">
        <w:rPr>
          <w:rFonts w:ascii="Arial" w:hAnsi="Arial"/>
          <w:sz w:val="22"/>
          <w:szCs w:val="22"/>
        </w:rPr>
        <w:t xml:space="preserve">: </w:t>
      </w:r>
      <w:r w:rsidR="004B3064" w:rsidRPr="00510FB1">
        <w:rPr>
          <w:rFonts w:ascii="Arial" w:hAnsi="Arial"/>
          <w:sz w:val="22"/>
          <w:szCs w:val="22"/>
        </w:rPr>
        <w:t xml:space="preserve">Les plafonds seront </w:t>
      </w:r>
      <w:r w:rsidR="004B3064" w:rsidRPr="00510FB1">
        <w:rPr>
          <w:rFonts w:ascii="Arial" w:hAnsi="Arial"/>
          <w:b/>
          <w:bCs/>
          <w:sz w:val="22"/>
          <w:szCs w:val="22"/>
        </w:rPr>
        <w:t>100% plan</w:t>
      </w:r>
      <w:r w:rsidR="004B3064" w:rsidRPr="00510FB1">
        <w:rPr>
          <w:rFonts w:ascii="Arial" w:hAnsi="Arial"/>
          <w:sz w:val="22"/>
          <w:szCs w:val="22"/>
        </w:rPr>
        <w:t xml:space="preserve"> </w:t>
      </w:r>
      <w:proofErr w:type="spellStart"/>
      <w:r w:rsidR="004B3064" w:rsidRPr="00510FB1">
        <w:rPr>
          <w:rFonts w:ascii="Arial" w:hAnsi="Arial"/>
          <w:sz w:val="22"/>
          <w:szCs w:val="22"/>
        </w:rPr>
        <w:t>quelq</w:t>
      </w:r>
      <w:bookmarkStart w:id="0" w:name="_GoBack"/>
      <w:bookmarkEnd w:id="0"/>
      <w:r w:rsidR="004B3064" w:rsidRPr="00510FB1">
        <w:rPr>
          <w:rFonts w:ascii="Arial" w:hAnsi="Arial"/>
          <w:sz w:val="22"/>
          <w:szCs w:val="22"/>
        </w:rPr>
        <w:t>ue</w:t>
      </w:r>
      <w:proofErr w:type="spellEnd"/>
      <w:r w:rsidR="004B3064" w:rsidRPr="00510FB1">
        <w:rPr>
          <w:rFonts w:ascii="Arial" w:hAnsi="Arial"/>
          <w:sz w:val="22"/>
          <w:szCs w:val="22"/>
        </w:rPr>
        <w:t xml:space="preserve"> soit le degré d’hygrométrie. </w:t>
      </w:r>
    </w:p>
    <w:p w:rsidR="0019291E" w:rsidRPr="00510FB1" w:rsidRDefault="0019291E" w:rsidP="00005464">
      <w:pPr>
        <w:ind w:right="281"/>
        <w:jc w:val="both"/>
        <w:rPr>
          <w:rFonts w:ascii="Arial" w:hAnsi="Arial"/>
          <w:sz w:val="22"/>
          <w:szCs w:val="22"/>
        </w:rPr>
      </w:pPr>
    </w:p>
    <w:p w:rsidR="00402E4C" w:rsidRPr="00510FB1" w:rsidRDefault="00402E4C" w:rsidP="00005464">
      <w:pPr>
        <w:ind w:right="281"/>
        <w:jc w:val="both"/>
        <w:rPr>
          <w:rFonts w:ascii="Arial" w:hAnsi="Arial"/>
          <w:sz w:val="22"/>
          <w:szCs w:val="22"/>
          <w:u w:val="single"/>
        </w:rPr>
      </w:pPr>
    </w:p>
    <w:p w:rsidR="00CD1089" w:rsidRPr="00510FB1" w:rsidRDefault="00402E4C" w:rsidP="00005464">
      <w:pPr>
        <w:ind w:left="720" w:right="281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Installation </w:t>
      </w:r>
      <w:r w:rsidRPr="00510FB1">
        <w:rPr>
          <w:rFonts w:ascii="Arial" w:hAnsi="Arial"/>
          <w:sz w:val="22"/>
          <w:szCs w:val="22"/>
        </w:rPr>
        <w:t xml:space="preserve">: Le plafond sera mis en œuvre sur une </w:t>
      </w:r>
      <w:r w:rsidRPr="00510FB1">
        <w:rPr>
          <w:rFonts w:ascii="Arial" w:hAnsi="Arial"/>
          <w:b/>
          <w:bCs/>
          <w:sz w:val="22"/>
          <w:szCs w:val="22"/>
        </w:rPr>
        <w:t>ossature</w:t>
      </w:r>
      <w:r w:rsidR="00FA351F" w:rsidRPr="00510FB1">
        <w:rPr>
          <w:rFonts w:ascii="Arial" w:hAnsi="Arial"/>
          <w:b/>
          <w:bCs/>
          <w:sz w:val="22"/>
          <w:szCs w:val="22"/>
        </w:rPr>
        <w:t xml:space="preserve"> à </w:t>
      </w:r>
      <w:r w:rsidR="000B5ECF" w:rsidRPr="00510FB1">
        <w:rPr>
          <w:rFonts w:ascii="Arial" w:hAnsi="Arial"/>
          <w:b/>
          <w:bCs/>
          <w:sz w:val="22"/>
          <w:szCs w:val="22"/>
        </w:rPr>
        <w:t xml:space="preserve">clip </w:t>
      </w:r>
      <w:sdt>
        <w:sdtPr>
          <w:rPr>
            <w:rFonts w:ascii="Arial" w:hAnsi="Arial"/>
            <w:b/>
            <w:i/>
            <w:sz w:val="22"/>
            <w:szCs w:val="22"/>
          </w:rPr>
          <w:alias w:val="Ossatures"/>
          <w:tag w:val="Ossatures"/>
          <w:id w:val="-1105806209"/>
          <w:placeholder>
            <w:docPart w:val="4DCB0A660C804A4CB3ECCBF6A6C84B5F"/>
          </w:placeholder>
          <w:showingPlcHdr/>
          <w:dropDownList>
            <w:listItem w:displayText="T24 (Impact 15 &amp; 30)" w:value="T24 (Impact 15 &amp; 30)"/>
            <w:listItem w:displayText="T35 (Impact 30)" w:value="T35 (Impact 30)"/>
          </w:dropDownList>
        </w:sdtPr>
        <w:sdtEndPr/>
        <w:sdtContent>
          <w:r w:rsidR="000B5ECF" w:rsidRPr="00201222">
            <w:rPr>
              <w:rFonts w:ascii="Arial" w:hAnsi="Arial"/>
              <w:b/>
              <w:color w:val="7030A0"/>
              <w:sz w:val="22"/>
              <w:szCs w:val="22"/>
            </w:rPr>
            <w:t>Ossatures disponibles</w:t>
          </w:r>
        </w:sdtContent>
      </w:sdt>
      <w:r w:rsidR="000B5ECF" w:rsidRPr="00510FB1">
        <w:rPr>
          <w:rFonts w:ascii="Arial" w:hAnsi="Arial"/>
          <w:sz w:val="22"/>
          <w:szCs w:val="22"/>
        </w:rPr>
        <w:t xml:space="preserve"> </w:t>
      </w:r>
      <w:r w:rsidR="00D81877" w:rsidRPr="00510FB1">
        <w:rPr>
          <w:rFonts w:ascii="Arial" w:hAnsi="Arial"/>
          <w:sz w:val="22"/>
          <w:szCs w:val="22"/>
        </w:rPr>
        <w:t xml:space="preserve">en  </w:t>
      </w:r>
      <w:r w:rsidRPr="00510FB1">
        <w:rPr>
          <w:rFonts w:ascii="Arial" w:hAnsi="Arial"/>
          <w:sz w:val="22"/>
          <w:szCs w:val="22"/>
        </w:rPr>
        <w:t xml:space="preserve">composée de profilés en acier galvanisé avec semelle visible </w:t>
      </w:r>
      <w:r w:rsidR="000B5ECF" w:rsidRPr="00510FB1">
        <w:rPr>
          <w:rFonts w:ascii="Arial" w:hAnsi="Arial"/>
          <w:sz w:val="22"/>
          <w:szCs w:val="22"/>
        </w:rPr>
        <w:t>blanche.</w:t>
      </w:r>
    </w:p>
    <w:p w:rsidR="00D550BD" w:rsidRPr="00510FB1" w:rsidRDefault="00D550BD" w:rsidP="00005464">
      <w:pPr>
        <w:ind w:right="281"/>
        <w:jc w:val="both"/>
        <w:rPr>
          <w:rFonts w:ascii="Arial" w:hAnsi="Arial"/>
          <w:sz w:val="22"/>
          <w:szCs w:val="22"/>
        </w:rPr>
      </w:pPr>
    </w:p>
    <w:p w:rsidR="00D550BD" w:rsidRPr="00510FB1" w:rsidRDefault="00D550BD" w:rsidP="00005464">
      <w:pPr>
        <w:ind w:left="709" w:right="281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</w:rPr>
        <w:t>Une cornière de assurera la finition périphérique au droit des murs et des cloisons.</w:t>
      </w:r>
    </w:p>
    <w:p w:rsidR="00D550BD" w:rsidRPr="00510FB1" w:rsidRDefault="00D550BD" w:rsidP="00005464">
      <w:pPr>
        <w:ind w:right="281"/>
        <w:jc w:val="both"/>
        <w:rPr>
          <w:rFonts w:ascii="Arial" w:hAnsi="Arial"/>
          <w:sz w:val="22"/>
          <w:szCs w:val="22"/>
        </w:rPr>
      </w:pPr>
    </w:p>
    <w:p w:rsidR="00D550BD" w:rsidRPr="00510FB1" w:rsidRDefault="00D550BD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D550BD" w:rsidRPr="00510FB1" w:rsidRDefault="00D550BD" w:rsidP="00005464">
      <w:pPr>
        <w:ind w:left="709" w:right="281"/>
        <w:jc w:val="both"/>
        <w:rPr>
          <w:rFonts w:ascii="Arial" w:hAnsi="Arial"/>
          <w:b/>
          <w:sz w:val="22"/>
          <w:szCs w:val="22"/>
        </w:rPr>
      </w:pPr>
      <w:r w:rsidRPr="00510FB1">
        <w:rPr>
          <w:rFonts w:ascii="Arial" w:hAnsi="Arial"/>
          <w:b/>
          <w:sz w:val="22"/>
          <w:szCs w:val="22"/>
        </w:rPr>
        <w:t xml:space="preserve">L’ensemble devra répondre aux exigences de la classe  </w:t>
      </w:r>
      <w:sdt>
        <w:sdtPr>
          <w:rPr>
            <w:rFonts w:ascii="Arial" w:hAnsi="Arial"/>
            <w:b/>
            <w:i/>
            <w:color w:val="5F5F5F"/>
            <w:sz w:val="22"/>
            <w:szCs w:val="22"/>
          </w:rPr>
          <w:alias w:val="Ossatures"/>
          <w:tag w:val="Ossatures"/>
          <w:id w:val="2068678650"/>
          <w:placeholder>
            <w:docPart w:val="F9400D7DBD644C1A890AD32F28B60048"/>
          </w:placeholder>
          <w:showingPlcHdr/>
          <w:dropDownList>
            <w:listItem w:displayText="Impact 15 - Classe 3A - 15km/h" w:value="Impact 15 - Classe 3A - 15km/h"/>
            <w:listItem w:displayText="Impact 30 - Classe 2A - 30km/h" w:value="Impact 30 - Classe 2A - 30km/h"/>
          </w:dropDownList>
        </w:sdtPr>
        <w:sdtEndPr>
          <w:rPr>
            <w:b w:val="0"/>
            <w:i w:val="0"/>
            <w:color w:val="auto"/>
          </w:rPr>
        </w:sdtEndPr>
        <w:sdtContent>
          <w:r w:rsidR="00883739" w:rsidRPr="00201222">
            <w:rPr>
              <w:rFonts w:ascii="Arial" w:hAnsi="Arial"/>
              <w:b/>
              <w:color w:val="7030A0"/>
              <w:sz w:val="22"/>
              <w:szCs w:val="22"/>
            </w:rPr>
            <w:t>Différentes classes</w:t>
          </w:r>
        </w:sdtContent>
      </w:sdt>
      <w:r w:rsidR="00883739" w:rsidRPr="00510FB1">
        <w:rPr>
          <w:rFonts w:ascii="Arial" w:hAnsi="Arial"/>
          <w:b/>
          <w:sz w:val="22"/>
          <w:szCs w:val="22"/>
        </w:rPr>
        <w:t xml:space="preserve"> </w:t>
      </w:r>
      <w:r w:rsidRPr="00510FB1">
        <w:rPr>
          <w:rFonts w:ascii="Arial" w:hAnsi="Arial"/>
          <w:b/>
          <w:sz w:val="22"/>
          <w:szCs w:val="22"/>
        </w:rPr>
        <w:t>du Ball – test (norme EN 13 964 – Annexe D).</w:t>
      </w:r>
    </w:p>
    <w:p w:rsidR="00CD1089" w:rsidRPr="00510FB1" w:rsidRDefault="00CD1089" w:rsidP="00005464">
      <w:pPr>
        <w:ind w:left="709" w:right="281"/>
        <w:jc w:val="both"/>
        <w:rPr>
          <w:rFonts w:ascii="Arial" w:hAnsi="Arial"/>
          <w:b/>
          <w:sz w:val="22"/>
          <w:szCs w:val="22"/>
        </w:rPr>
      </w:pPr>
    </w:p>
    <w:p w:rsidR="00CD1089" w:rsidRPr="00005464" w:rsidRDefault="00CD1089" w:rsidP="00005464">
      <w:pPr>
        <w:ind w:left="709" w:right="281"/>
        <w:jc w:val="both"/>
        <w:rPr>
          <w:rFonts w:ascii="Arial" w:hAnsi="Arial"/>
          <w:sz w:val="22"/>
          <w:szCs w:val="22"/>
          <w:u w:val="single"/>
        </w:rPr>
      </w:pPr>
      <w:r w:rsidRPr="00005464">
        <w:rPr>
          <w:rFonts w:ascii="Arial" w:hAnsi="Arial"/>
          <w:sz w:val="22"/>
          <w:szCs w:val="22"/>
          <w:u w:val="single"/>
        </w:rPr>
        <w:t>Montage selon la norme :</w:t>
      </w:r>
    </w:p>
    <w:p w:rsidR="00CD1089" w:rsidRPr="00510FB1" w:rsidRDefault="00CD1089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005464" w:rsidRPr="00005464" w:rsidRDefault="00086F28" w:rsidP="00005464">
      <w:pPr>
        <w:pStyle w:val="Paragraphedeliste"/>
        <w:numPr>
          <w:ilvl w:val="0"/>
          <w:numId w:val="39"/>
        </w:numPr>
        <w:ind w:right="281"/>
        <w:jc w:val="both"/>
        <w:rPr>
          <w:rFonts w:ascii="Arial" w:hAnsi="Arial"/>
          <w:sz w:val="22"/>
          <w:szCs w:val="22"/>
        </w:rPr>
      </w:pPr>
      <w:r w:rsidRPr="00005464">
        <w:rPr>
          <w:rFonts w:ascii="Arial" w:hAnsi="Arial"/>
          <w:sz w:val="22"/>
          <w:szCs w:val="22"/>
        </w:rPr>
        <w:t>Des clips anti-soulèvement</w:t>
      </w:r>
      <w:r w:rsidR="00883739" w:rsidRPr="00005464">
        <w:rPr>
          <w:rFonts w:ascii="Arial" w:hAnsi="Arial"/>
          <w:sz w:val="22"/>
          <w:szCs w:val="22"/>
        </w:rPr>
        <w:t xml:space="preserve"> </w:t>
      </w:r>
      <w:r w:rsidRPr="00005464">
        <w:rPr>
          <w:rFonts w:ascii="Arial" w:hAnsi="Arial"/>
          <w:sz w:val="22"/>
          <w:szCs w:val="22"/>
        </w:rPr>
        <w:t xml:space="preserve">seront </w:t>
      </w:r>
      <w:proofErr w:type="spellStart"/>
      <w:r w:rsidRPr="00005464">
        <w:rPr>
          <w:rFonts w:ascii="Arial" w:hAnsi="Arial"/>
          <w:sz w:val="22"/>
          <w:szCs w:val="22"/>
        </w:rPr>
        <w:t>clipsés</w:t>
      </w:r>
      <w:proofErr w:type="spellEnd"/>
      <w:r w:rsidRPr="00005464">
        <w:rPr>
          <w:rFonts w:ascii="Arial" w:hAnsi="Arial"/>
          <w:sz w:val="22"/>
          <w:szCs w:val="22"/>
        </w:rPr>
        <w:t xml:space="preserve"> sur l’ossature soit 4 clip</w:t>
      </w:r>
      <w:r w:rsidR="004166B1" w:rsidRPr="00005464">
        <w:rPr>
          <w:rFonts w:ascii="Arial" w:hAnsi="Arial"/>
          <w:sz w:val="22"/>
          <w:szCs w:val="22"/>
        </w:rPr>
        <w:t>s</w:t>
      </w:r>
      <w:r w:rsidRPr="00005464">
        <w:rPr>
          <w:rFonts w:ascii="Arial" w:hAnsi="Arial"/>
          <w:sz w:val="22"/>
          <w:szCs w:val="22"/>
        </w:rPr>
        <w:t xml:space="preserve"> par </w:t>
      </w:r>
      <w:r w:rsidR="00883739" w:rsidRPr="00005464">
        <w:rPr>
          <w:rFonts w:ascii="Arial" w:hAnsi="Arial"/>
          <w:sz w:val="22"/>
          <w:szCs w:val="22"/>
        </w:rPr>
        <w:t>dalle</w:t>
      </w:r>
      <w:r w:rsidRPr="00005464">
        <w:rPr>
          <w:rFonts w:ascii="Arial" w:hAnsi="Arial"/>
          <w:sz w:val="22"/>
          <w:szCs w:val="22"/>
        </w:rPr>
        <w:t xml:space="preserve"> </w:t>
      </w:r>
      <w:r w:rsidRPr="00730FA4">
        <w:rPr>
          <w:rFonts w:ascii="Arial" w:hAnsi="Arial"/>
          <w:sz w:val="22"/>
          <w:szCs w:val="22"/>
        </w:rPr>
        <w:t>(600x600x2</w:t>
      </w:r>
      <w:r w:rsidR="00883739" w:rsidRPr="00730FA4">
        <w:rPr>
          <w:rFonts w:ascii="Arial" w:hAnsi="Arial"/>
          <w:sz w:val="22"/>
          <w:szCs w:val="22"/>
        </w:rPr>
        <w:t>2mm</w:t>
      </w:r>
      <w:r w:rsidRPr="00730FA4">
        <w:rPr>
          <w:rFonts w:ascii="Arial" w:hAnsi="Arial"/>
          <w:sz w:val="22"/>
          <w:szCs w:val="22"/>
        </w:rPr>
        <w:t xml:space="preserve">) ou 6 clips par </w:t>
      </w:r>
      <w:r w:rsidR="00883739" w:rsidRPr="00730FA4">
        <w:rPr>
          <w:rFonts w:ascii="Arial" w:hAnsi="Arial"/>
          <w:sz w:val="22"/>
          <w:szCs w:val="22"/>
        </w:rPr>
        <w:t>dalles</w:t>
      </w:r>
      <w:r w:rsidR="00CA787C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Dalles"/>
          <w:tag w:val="Dalles"/>
          <w:id w:val="666982688"/>
          <w:placeholder>
            <w:docPart w:val="DefaultPlaceholder_1082065159"/>
          </w:placeholder>
          <w:comboBox>
            <w:listItem w:value="Choisissez un élément."/>
            <w:listItem w:displayText="1200 X 600 X 22 mm" w:value="1200 X 600 X 22 mm"/>
            <w:listItem w:displayText="1200 X 600 X 40 mm" w:value="1200 X 600 X 40 mm"/>
            <w:listItem w:displayText="1500 X 1000 X 400 mm" w:value="1500 X 1000 X 400 mm"/>
          </w:comboBox>
        </w:sdtPr>
        <w:sdtEndPr/>
        <w:sdtContent>
          <w:r w:rsidR="00CA787C" w:rsidRPr="00CA787C">
            <w:rPr>
              <w:rFonts w:ascii="Arial" w:hAnsi="Arial"/>
              <w:b/>
              <w:color w:val="7030A0"/>
              <w:sz w:val="22"/>
              <w:szCs w:val="22"/>
            </w:rPr>
            <w:t>*Dalles</w:t>
          </w:r>
        </w:sdtContent>
      </w:sdt>
    </w:p>
    <w:p w:rsidR="00005464" w:rsidRDefault="00005464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402E4C" w:rsidRDefault="004B3064" w:rsidP="00005464">
      <w:pPr>
        <w:ind w:left="709" w:right="281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 xml:space="preserve">Recommandations de mise en </w:t>
      </w:r>
      <w:r w:rsidR="00B76333" w:rsidRPr="00510FB1">
        <w:rPr>
          <w:rFonts w:ascii="Arial" w:hAnsi="Arial"/>
          <w:sz w:val="22"/>
          <w:szCs w:val="22"/>
          <w:u w:val="single"/>
        </w:rPr>
        <w:t>œuvre</w:t>
      </w:r>
      <w:r w:rsidRPr="00510FB1">
        <w:rPr>
          <w:rFonts w:ascii="Arial" w:hAnsi="Arial"/>
          <w:sz w:val="22"/>
          <w:szCs w:val="22"/>
        </w:rPr>
        <w:t>:</w:t>
      </w:r>
    </w:p>
    <w:p w:rsidR="00005464" w:rsidRPr="00510FB1" w:rsidRDefault="00005464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005464" w:rsidRDefault="00005464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005464" w:rsidRDefault="00B76333" w:rsidP="00005464">
      <w:pPr>
        <w:pStyle w:val="Paragraphedeliste"/>
        <w:numPr>
          <w:ilvl w:val="0"/>
          <w:numId w:val="39"/>
        </w:numPr>
        <w:ind w:right="281"/>
        <w:jc w:val="both"/>
        <w:rPr>
          <w:rFonts w:ascii="Arial" w:hAnsi="Arial"/>
          <w:sz w:val="22"/>
          <w:szCs w:val="22"/>
        </w:rPr>
      </w:pPr>
      <w:r w:rsidRPr="00005464">
        <w:rPr>
          <w:rFonts w:ascii="Arial" w:hAnsi="Arial"/>
          <w:sz w:val="22"/>
          <w:szCs w:val="22"/>
        </w:rPr>
        <w:t>Elle</w:t>
      </w:r>
      <w:r w:rsidR="004B3064" w:rsidRPr="00005464">
        <w:rPr>
          <w:rFonts w:ascii="Arial" w:hAnsi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005464" w:rsidRDefault="00005464" w:rsidP="00005464">
      <w:pPr>
        <w:pStyle w:val="Paragraphedeliste"/>
        <w:ind w:left="1429" w:right="281"/>
        <w:jc w:val="both"/>
        <w:rPr>
          <w:rFonts w:ascii="Arial" w:hAnsi="Arial"/>
          <w:sz w:val="22"/>
          <w:szCs w:val="22"/>
        </w:rPr>
      </w:pPr>
    </w:p>
    <w:p w:rsidR="008760BF" w:rsidRPr="00005464" w:rsidRDefault="004B3064" w:rsidP="00005464">
      <w:pPr>
        <w:pStyle w:val="Paragraphedeliste"/>
        <w:numPr>
          <w:ilvl w:val="0"/>
          <w:numId w:val="39"/>
        </w:numPr>
        <w:ind w:right="281"/>
        <w:jc w:val="both"/>
        <w:rPr>
          <w:rFonts w:ascii="Arial" w:hAnsi="Arial"/>
          <w:sz w:val="22"/>
          <w:szCs w:val="22"/>
        </w:rPr>
      </w:pPr>
      <w:r w:rsidRPr="00005464">
        <w:rPr>
          <w:rFonts w:ascii="Arial" w:hAnsi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19291E" w:rsidRDefault="0019291E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B56D0A" w:rsidRDefault="00B56D0A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B56D0A" w:rsidRDefault="00B56D0A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430982" w:rsidRDefault="00430982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430982" w:rsidRDefault="00430982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430982" w:rsidRDefault="00430982" w:rsidP="00005464">
      <w:pPr>
        <w:ind w:left="709" w:right="281"/>
        <w:jc w:val="both"/>
        <w:rPr>
          <w:rFonts w:ascii="Arial" w:hAnsi="Arial"/>
          <w:sz w:val="22"/>
          <w:szCs w:val="22"/>
        </w:rPr>
      </w:pPr>
    </w:p>
    <w:p w:rsidR="00430982" w:rsidRPr="00430982" w:rsidRDefault="00430982" w:rsidP="00430982">
      <w:pPr>
        <w:ind w:left="709"/>
        <w:jc w:val="both"/>
        <w:rPr>
          <w:rFonts w:ascii="Arial" w:hAnsi="Arial" w:cs="Arial"/>
          <w:color w:val="7030A0"/>
          <w:sz w:val="20"/>
          <w:szCs w:val="22"/>
        </w:rPr>
      </w:pPr>
      <w:r w:rsidRPr="00430982">
        <w:rPr>
          <w:rFonts w:ascii="Arial" w:hAnsi="Arial" w:cs="Arial"/>
          <w:color w:val="7030A0"/>
          <w:sz w:val="20"/>
          <w:szCs w:val="22"/>
        </w:rPr>
        <w:t>Insérer votre choix dans les listes déroulantes de couleurs</w:t>
      </w:r>
    </w:p>
    <w:p w:rsidR="00B56D0A" w:rsidRDefault="00B56D0A" w:rsidP="00430982">
      <w:pPr>
        <w:ind w:right="281"/>
        <w:jc w:val="both"/>
        <w:rPr>
          <w:rFonts w:ascii="Arial" w:hAnsi="Arial"/>
          <w:sz w:val="22"/>
          <w:szCs w:val="22"/>
        </w:rPr>
      </w:pPr>
    </w:p>
    <w:p w:rsidR="00B56D0A" w:rsidRPr="00510FB1" w:rsidRDefault="00B56D0A" w:rsidP="00B56D0A">
      <w:pPr>
        <w:ind w:left="7513" w:right="281"/>
        <w:jc w:val="both"/>
        <w:rPr>
          <w:rFonts w:ascii="Arial" w:hAnsi="Arial"/>
          <w:sz w:val="22"/>
          <w:szCs w:val="22"/>
        </w:rPr>
      </w:pPr>
    </w:p>
    <w:p w:rsidR="000F2721" w:rsidRPr="00510FB1" w:rsidRDefault="00B56D0A" w:rsidP="00B56D0A">
      <w:pPr>
        <w:ind w:left="75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noProof/>
          <w:color w:val="369C49"/>
          <w:sz w:val="32"/>
          <w:szCs w:val="32"/>
        </w:rPr>
        <w:drawing>
          <wp:inline distT="0" distB="0" distL="0" distR="0" wp14:anchorId="1D2CF43B" wp14:editId="60A248AF">
            <wp:extent cx="1714500" cy="457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21" w:rsidRPr="00510FB1" w:rsidSect="00B56D0A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numPicBullet w:numPicBulletId="1">
    <w:pict>
      <v:shape id="_x0000_i1027" type="#_x0000_t75" style="width:11.25pt;height:11.25pt" o:bullet="t">
        <v:imagedata r:id="rId2" o:title="j0115839"/>
      </v:shape>
    </w:pict>
  </w:numPicBullet>
  <w:numPicBullet w:numPicBulletId="2">
    <w:pict>
      <v:shape id="_x0000_i1028" type="#_x0000_t75" style="width:9pt;height:9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C6B262E"/>
    <w:multiLevelType w:val="hybridMultilevel"/>
    <w:tmpl w:val="F6D865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5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1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5"/>
  </w:num>
  <w:num w:numId="5">
    <w:abstractNumId w:val="22"/>
  </w:num>
  <w:num w:numId="6">
    <w:abstractNumId w:val="0"/>
  </w:num>
  <w:num w:numId="7">
    <w:abstractNumId w:val="28"/>
  </w:num>
  <w:num w:numId="8">
    <w:abstractNumId w:val="10"/>
  </w:num>
  <w:num w:numId="9">
    <w:abstractNumId w:val="21"/>
  </w:num>
  <w:num w:numId="10">
    <w:abstractNumId w:val="7"/>
  </w:num>
  <w:num w:numId="11">
    <w:abstractNumId w:val="12"/>
  </w:num>
  <w:num w:numId="12">
    <w:abstractNumId w:val="37"/>
  </w:num>
  <w:num w:numId="13">
    <w:abstractNumId w:val="34"/>
  </w:num>
  <w:num w:numId="14">
    <w:abstractNumId w:val="36"/>
  </w:num>
  <w:num w:numId="15">
    <w:abstractNumId w:val="4"/>
  </w:num>
  <w:num w:numId="16">
    <w:abstractNumId w:val="27"/>
  </w:num>
  <w:num w:numId="17">
    <w:abstractNumId w:val="23"/>
  </w:num>
  <w:num w:numId="18">
    <w:abstractNumId w:val="35"/>
  </w:num>
  <w:num w:numId="19">
    <w:abstractNumId w:val="33"/>
  </w:num>
  <w:num w:numId="20">
    <w:abstractNumId w:val="19"/>
  </w:num>
  <w:num w:numId="21">
    <w:abstractNumId w:val="29"/>
  </w:num>
  <w:num w:numId="22">
    <w:abstractNumId w:val="31"/>
  </w:num>
  <w:num w:numId="23">
    <w:abstractNumId w:val="38"/>
  </w:num>
  <w:num w:numId="24">
    <w:abstractNumId w:val="17"/>
  </w:num>
  <w:num w:numId="25">
    <w:abstractNumId w:val="20"/>
  </w:num>
  <w:num w:numId="26">
    <w:abstractNumId w:val="11"/>
  </w:num>
  <w:num w:numId="27">
    <w:abstractNumId w:val="1"/>
  </w:num>
  <w:num w:numId="28">
    <w:abstractNumId w:val="24"/>
  </w:num>
  <w:num w:numId="29">
    <w:abstractNumId w:val="18"/>
  </w:num>
  <w:num w:numId="30">
    <w:abstractNumId w:val="15"/>
  </w:num>
  <w:num w:numId="31">
    <w:abstractNumId w:val="26"/>
  </w:num>
  <w:num w:numId="32">
    <w:abstractNumId w:val="2"/>
  </w:num>
  <w:num w:numId="33">
    <w:abstractNumId w:val="8"/>
  </w:num>
  <w:num w:numId="34">
    <w:abstractNumId w:val="30"/>
  </w:num>
  <w:num w:numId="35">
    <w:abstractNumId w:val="3"/>
  </w:num>
  <w:num w:numId="36">
    <w:abstractNumId w:val="14"/>
  </w:num>
  <w:num w:numId="37">
    <w:abstractNumId w:val="13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05464"/>
    <w:rsid w:val="000155BD"/>
    <w:rsid w:val="000205B7"/>
    <w:rsid w:val="0005349F"/>
    <w:rsid w:val="00055D95"/>
    <w:rsid w:val="00086F28"/>
    <w:rsid w:val="000B5ECF"/>
    <w:rsid w:val="000E6630"/>
    <w:rsid w:val="000F2721"/>
    <w:rsid w:val="001016B3"/>
    <w:rsid w:val="00127388"/>
    <w:rsid w:val="00127F8A"/>
    <w:rsid w:val="0019291E"/>
    <w:rsid w:val="001B48CD"/>
    <w:rsid w:val="00201222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30982"/>
    <w:rsid w:val="00467A3E"/>
    <w:rsid w:val="004B3064"/>
    <w:rsid w:val="00510FB1"/>
    <w:rsid w:val="005553BC"/>
    <w:rsid w:val="005D0E3A"/>
    <w:rsid w:val="005E5217"/>
    <w:rsid w:val="00605A59"/>
    <w:rsid w:val="00605C2D"/>
    <w:rsid w:val="0063766B"/>
    <w:rsid w:val="006F10BE"/>
    <w:rsid w:val="00730FA4"/>
    <w:rsid w:val="00774345"/>
    <w:rsid w:val="007A1BAD"/>
    <w:rsid w:val="007C1A22"/>
    <w:rsid w:val="008561EB"/>
    <w:rsid w:val="008760BF"/>
    <w:rsid w:val="00883739"/>
    <w:rsid w:val="008B1ECA"/>
    <w:rsid w:val="00947F38"/>
    <w:rsid w:val="00971344"/>
    <w:rsid w:val="009764F5"/>
    <w:rsid w:val="009B29E4"/>
    <w:rsid w:val="009E3D2A"/>
    <w:rsid w:val="00A57F0A"/>
    <w:rsid w:val="00A9572C"/>
    <w:rsid w:val="00AE7324"/>
    <w:rsid w:val="00B4243E"/>
    <w:rsid w:val="00B56D0A"/>
    <w:rsid w:val="00B76333"/>
    <w:rsid w:val="00BB6ED3"/>
    <w:rsid w:val="00BF257F"/>
    <w:rsid w:val="00CA787C"/>
    <w:rsid w:val="00CD1089"/>
    <w:rsid w:val="00D05BF9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D8EECC06E48C2BEC9C0C6C269F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E6779-7A01-4EC8-AEF1-22362340316F}"/>
      </w:docPartPr>
      <w:docPartBody>
        <w:p w:rsidR="00AF33F8" w:rsidRDefault="00AF33F8" w:rsidP="00AF33F8">
          <w:pPr>
            <w:pStyle w:val="7FFD8EECC06E48C2BEC9C0C6C269FCF53"/>
          </w:pPr>
          <w:r w:rsidRPr="000B5ECF">
            <w:rPr>
              <w:rFonts w:ascii="Arial" w:hAnsi="Arial"/>
              <w:i/>
              <w:sz w:val="20"/>
              <w:szCs w:val="22"/>
            </w:rPr>
            <w:t>Dimensions disponibles</w:t>
          </w:r>
        </w:p>
      </w:docPartBody>
    </w:docPart>
    <w:docPart>
      <w:docPartPr>
        <w:name w:val="EE33494E99F54C47A9BAAE78FF91A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DF28E-DD1E-4264-8B8C-33AE98743BAD}"/>
      </w:docPartPr>
      <w:docPartBody>
        <w:p w:rsidR="00AF33F8" w:rsidRDefault="00AF33F8" w:rsidP="00AF33F8">
          <w:pPr>
            <w:pStyle w:val="EE33494E99F54C47A9BAAE78FF91ADEB2"/>
          </w:pPr>
          <w:r w:rsidRPr="000B5ECF">
            <w:rPr>
              <w:rFonts w:ascii="Arial" w:hAnsi="Arial"/>
              <w:i/>
              <w:sz w:val="20"/>
              <w:szCs w:val="22"/>
            </w:rPr>
            <w:t>Couleurs disponibles</w:t>
          </w:r>
        </w:p>
      </w:docPartBody>
    </w:docPart>
    <w:docPart>
      <w:docPartPr>
        <w:name w:val="4DCB0A660C804A4CB3ECCBF6A6C84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7A759-C4AB-4D67-8B38-431029EF2FCF}"/>
      </w:docPartPr>
      <w:docPartBody>
        <w:p w:rsidR="00AF33F8" w:rsidRDefault="00AF33F8" w:rsidP="00AF33F8">
          <w:pPr>
            <w:pStyle w:val="4DCB0A660C804A4CB3ECCBF6A6C84B5F2"/>
          </w:pPr>
          <w:r w:rsidRPr="000B5ECF">
            <w:rPr>
              <w:rFonts w:ascii="Arial" w:hAnsi="Arial"/>
              <w:i/>
              <w:sz w:val="20"/>
              <w:szCs w:val="20"/>
            </w:rPr>
            <w:t>Ossatures disponibles</w:t>
          </w:r>
        </w:p>
      </w:docPartBody>
    </w:docPart>
    <w:docPart>
      <w:docPartPr>
        <w:name w:val="F9400D7DBD644C1A890AD32F28B60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6D8AE-A743-4E08-82EE-2532286E32BD}"/>
      </w:docPartPr>
      <w:docPartBody>
        <w:p w:rsidR="003F3768" w:rsidRDefault="00AF33F8" w:rsidP="00AF33F8">
          <w:pPr>
            <w:pStyle w:val="F9400D7DBD644C1A890AD32F28B600481"/>
          </w:pPr>
          <w:r>
            <w:rPr>
              <w:rFonts w:ascii="Arial" w:hAnsi="Arial"/>
              <w:sz w:val="22"/>
              <w:szCs w:val="22"/>
            </w:rPr>
            <w:t>Différentes classes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AB8AA-04D1-43C0-89FC-B1ACB703A526}"/>
      </w:docPartPr>
      <w:docPartBody>
        <w:p w:rsidR="007C7227" w:rsidRDefault="008D571B">
          <w:r w:rsidRPr="000F793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3F3768"/>
    <w:rsid w:val="00750D3D"/>
    <w:rsid w:val="007C7227"/>
    <w:rsid w:val="008D571B"/>
    <w:rsid w:val="00A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571B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571B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Flavie Lavillauroy</cp:lastModifiedBy>
  <cp:revision>11</cp:revision>
  <cp:lastPrinted>2012-01-09T17:42:00Z</cp:lastPrinted>
  <dcterms:created xsi:type="dcterms:W3CDTF">2014-01-16T16:17:00Z</dcterms:created>
  <dcterms:modified xsi:type="dcterms:W3CDTF">2014-03-07T13:17:00Z</dcterms:modified>
</cp:coreProperties>
</file>